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Раскрытие информации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57008">
        <w:rPr>
          <w:rFonts w:ascii="Times New Roman" w:hAnsi="Times New Roman" w:cs="Times New Roman"/>
          <w:b/>
          <w:sz w:val="24"/>
          <w:szCs w:val="24"/>
        </w:rPr>
        <w:t>В соответствии с постановление</w:t>
      </w:r>
      <w:proofErr w:type="gramEnd"/>
      <w:r w:rsidRPr="00557008">
        <w:rPr>
          <w:rFonts w:ascii="Times New Roman" w:hAnsi="Times New Roman" w:cs="Times New Roman"/>
          <w:b/>
          <w:sz w:val="24"/>
          <w:szCs w:val="24"/>
        </w:rPr>
        <w:t xml:space="preserve"> правительства РФ от 21 января 2004г. №24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>«Об утверждении стандартов раскрытия информации субъектами оптового и розничных рынков электрической энергии»</w:t>
      </w:r>
    </w:p>
    <w:p w:rsidR="00222867" w:rsidRPr="00557008" w:rsidRDefault="00222867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008">
        <w:rPr>
          <w:rFonts w:ascii="Times New Roman" w:hAnsi="Times New Roman" w:cs="Times New Roman"/>
          <w:b/>
          <w:sz w:val="24"/>
          <w:szCs w:val="24"/>
        </w:rPr>
        <w:t xml:space="preserve">по п.20 </w:t>
      </w:r>
      <w:proofErr w:type="spellStart"/>
      <w:r w:rsidRPr="00557008">
        <w:rPr>
          <w:rFonts w:ascii="Times New Roman" w:hAnsi="Times New Roman" w:cs="Times New Roman"/>
          <w:b/>
          <w:sz w:val="24"/>
          <w:szCs w:val="24"/>
        </w:rPr>
        <w:t>пп.в</w:t>
      </w:r>
      <w:proofErr w:type="spellEnd"/>
      <w:r w:rsidRPr="00557008">
        <w:rPr>
          <w:rFonts w:ascii="Times New Roman" w:hAnsi="Times New Roman" w:cs="Times New Roman"/>
          <w:b/>
          <w:sz w:val="24"/>
          <w:szCs w:val="24"/>
        </w:rPr>
        <w:t>, абзацы 1,2,3,4</w:t>
      </w:r>
    </w:p>
    <w:p w:rsidR="00557008" w:rsidRPr="00557008" w:rsidRDefault="00557008" w:rsidP="002228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 деятельности гарантирующего поставщика </w:t>
      </w:r>
    </w:p>
    <w:p w:rsidR="00557008" w:rsidRPr="00557008" w:rsidRDefault="00557008" w:rsidP="0055700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Постановления Правительства РФ от 21 января </w:t>
      </w:r>
      <w:smartTag w:uri="urn:schemas-microsoft-com:office:smarttags" w:element="metricconverter">
        <w:smartTagPr>
          <w:attr w:name="ProductID" w:val="2004 г"/>
        </w:smartTagPr>
        <w:r w:rsidRPr="0055700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2004 г</w:t>
        </w:r>
      </w:smartTag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24 «Об утверждении стандартов раскрытия информации субъектами оптового и розничных рынков электрической энергии», акционерное общество «Барнаульская </w:t>
      </w:r>
      <w:proofErr w:type="spellStart"/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раскрывает информацию</w:t>
      </w:r>
      <w:r w:rsidRPr="005570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0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деятельности гарантирующего поставщика:</w:t>
      </w:r>
    </w:p>
    <w:p w:rsidR="00557008" w:rsidRPr="00557008" w:rsidRDefault="00557008" w:rsidP="00F87DC8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</w:t>
      </w: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АО «Барнаульская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» является гарантирующим поставщиком электрической энергии в Алтайском крае, Общество имеет «Лицензию на продажу электрической энергии гражданам» на территории Алтайского края, лицензия выдана 26 декабря 2006г. Федеральной службой по экологическому, технологическому и атомному надзору РФ за № ПЭ-00-006954 (Э). С 01 января 2008 года Горэлектросеть работает на оптовом рынке электрической энергии и мощности (далее ОРЭМ) как полноправный субъект оптового рынка электроэнергетики.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Основными видами деятельности АО «Барнаульская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» являются: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покупка электроэнергии (мощности) на оптовом рынке;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 электроэнергии (мощности) на розничном рынке потребителям, в том числе, гражданам;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- выполнение всего комплекса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энергосбытовых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услуг, в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. заключение договоров электроснабжения, проведение расчетов за электроэнергию, ведение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претензионно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>-исковой работы;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- продажа, установка и обслуживание систем учета электрической энергии;</w:t>
      </w:r>
    </w:p>
    <w:p w:rsidR="00557008" w:rsidRPr="00557008" w:rsidRDefault="00557008" w:rsidP="00F87DC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- оказание </w:t>
      </w:r>
      <w:proofErr w:type="spellStart"/>
      <w:r w:rsidRPr="00557008">
        <w:rPr>
          <w:rFonts w:ascii="Times New Roman" w:eastAsia="Calibri" w:hAnsi="Times New Roman" w:cs="Times New Roman"/>
          <w:sz w:val="24"/>
          <w:szCs w:val="24"/>
        </w:rPr>
        <w:t>энергосервисных</w:t>
      </w:r>
      <w:proofErr w:type="spellEnd"/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557008">
        <w:rPr>
          <w:rFonts w:ascii="Times New Roman" w:eastAsia="Calibri" w:hAnsi="Times New Roman" w:cs="Times New Roman"/>
          <w:b/>
          <w:sz w:val="24"/>
          <w:szCs w:val="24"/>
        </w:rPr>
        <w:t>Зона обслуживания гарантирующего поставщика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Зона деятельности гарантирующего поставщика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 согласована Решениями Главного управления экономики и инвестиций Алтайского края № 17 от 26.06.2007 года,  Управления Алтайского края по государственному регулированию цен и тарифов № 30 от 07.09.2010, № 31 от 13.09.2010, № 61 от 10.05.2012, № 80 от 28.06.2012, № 111 от 05.09.2012 г., № 21 от 28.01.2015 г.</w:t>
      </w:r>
      <w:r w:rsidR="00EE7DB9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 № 65 от 27.05.2015</w:t>
      </w:r>
      <w:r w:rsidR="0001413C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г., № 85 от 29.06.2015 г.</w:t>
      </w:r>
      <w:r w:rsidR="00B42D13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 № 113 от 29.07.2015 г.</w:t>
      </w:r>
      <w:r w:rsidR="009152A6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, № 258 от 22.09.2016 г.</w:t>
      </w: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в границах балансовой принадлежности электрических сетей ООО «Барнаульская сетевая компания» на территории Алтайского края,  к сетям которой присоединены потребители, подлежащие обслуживанию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».</w:t>
      </w:r>
    </w:p>
    <w:p w:rsidR="00557008" w:rsidRPr="00557008" w:rsidRDefault="00557008" w:rsidP="00557008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</w:pPr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 xml:space="preserve">        Зона обслуживания АО «Барнаульская </w:t>
      </w:r>
      <w:proofErr w:type="spellStart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горэлектросеть</w:t>
      </w:r>
      <w:proofErr w:type="spellEnd"/>
      <w:r w:rsidRPr="00557008">
        <w:rPr>
          <w:rFonts w:ascii="Times New Roman" w:eastAsia="Times New Roman" w:hAnsi="Times New Roman" w:cs="Times New Roman"/>
          <w:bCs/>
          <w:iCs/>
          <w:kern w:val="36"/>
          <w:sz w:val="24"/>
          <w:szCs w:val="24"/>
          <w:lang w:eastAsia="ru-RU"/>
        </w:rPr>
        <w:t>» в границах муниципального образования городского округа -  города Барнаул.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Полное фирменное наименование:</w:t>
      </w:r>
    </w:p>
    <w:p w:rsidR="00557008" w:rsidRPr="00557008" w:rsidRDefault="00F87DC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557008" w:rsidRPr="00557008">
        <w:rPr>
          <w:rFonts w:ascii="Times New Roman" w:eastAsia="Calibri" w:hAnsi="Times New Roman" w:cs="Times New Roman"/>
          <w:sz w:val="24"/>
          <w:szCs w:val="24"/>
        </w:rPr>
        <w:t xml:space="preserve">кционерное общество «Барнаульская </w:t>
      </w:r>
      <w:proofErr w:type="spellStart"/>
      <w:r w:rsidR="00557008" w:rsidRPr="00557008">
        <w:rPr>
          <w:rFonts w:ascii="Times New Roman" w:eastAsia="Calibri" w:hAnsi="Times New Roman" w:cs="Times New Roman"/>
          <w:sz w:val="24"/>
          <w:szCs w:val="24"/>
        </w:rPr>
        <w:t>горэлектросеть</w:t>
      </w:r>
      <w:proofErr w:type="spellEnd"/>
      <w:r w:rsidR="00557008"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t>Сокращенное фирменное наименование: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АО «</w:t>
      </w:r>
      <w:r w:rsidR="00A62625">
        <w:rPr>
          <w:rFonts w:ascii="Times New Roman" w:eastAsia="Calibri" w:hAnsi="Times New Roman" w:cs="Times New Roman"/>
          <w:sz w:val="24"/>
          <w:szCs w:val="24"/>
        </w:rPr>
        <w:t>Барнаульская горэлектросеть</w:t>
      </w:r>
      <w:r w:rsidRPr="0055700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700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Генеральный директор: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008">
        <w:rPr>
          <w:rFonts w:ascii="Times New Roman" w:eastAsia="Calibri" w:hAnsi="Times New Roman" w:cs="Times New Roman"/>
          <w:sz w:val="24"/>
          <w:szCs w:val="24"/>
        </w:rPr>
        <w:t>Василиади Иван Данилович (действует на основании Устава Общества)</w:t>
      </w:r>
    </w:p>
    <w:p w:rsidR="00557008" w:rsidRPr="00557008" w:rsidRDefault="00557008" w:rsidP="00557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557008" w:rsidRPr="00557008" w:rsidTr="006B386F">
        <w:trPr>
          <w:trHeight w:val="3005"/>
          <w:tblCellSpacing w:w="0" w:type="dxa"/>
        </w:trPr>
        <w:tc>
          <w:tcPr>
            <w:tcW w:w="5000" w:type="pct"/>
          </w:tcPr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и место нахождения Общества: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656015, г. Барнаул, ул. Деповская, 19, тел/факс 61-63-35. Горячая телефонная линия: 359-000.  Е–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4" w:history="1">
              <w:r w:rsidRPr="005570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bges@bges.ru</w:t>
              </w:r>
            </w:hyperlink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Офис по обслуживанию юридических и физических лицам: </w:t>
            </w:r>
          </w:p>
          <w:p w:rsidR="00557008" w:rsidRPr="00557008" w:rsidRDefault="00557008" w:rsidP="005570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г.Барнаул</w:t>
            </w:r>
            <w:proofErr w:type="spellEnd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ул.Ползунова</w:t>
            </w:r>
            <w:proofErr w:type="spellEnd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50.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 работы:</w:t>
            </w:r>
            <w:r w:rsidRPr="0055700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Понедельник-пятница: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8.00 до 17.00 (обед с 12.00 до 13.00</w:t>
            </w:r>
            <w:proofErr w:type="gramStart"/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Выходной</w:t>
            </w:r>
            <w:proofErr w:type="gramEnd"/>
            <w:r w:rsidRPr="00557008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5570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суббота, воскресенье.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банковских реквизитах:</w:t>
            </w:r>
          </w:p>
          <w:p w:rsidR="00557008" w:rsidRDefault="00557008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 «Барнаульская 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9027B1" w:rsidRDefault="009027B1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ИНН/КПП 2221008019/222101001</w:t>
            </w: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 ОГРН 1022200903383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ОКПО 03247830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 40702810714030000451 К/</w:t>
            </w:r>
            <w:proofErr w:type="spellStart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 30101810200000000777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БИК 040407777,</w:t>
            </w:r>
            <w:r w:rsidRPr="009027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Филиал ПАО Банк ВТБ в г. Красноярске, 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656015, г. Барнаул, ул. Депо</w:t>
            </w: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ская,19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тел. / факс (385-2) 616-335 / (385-2) 36-80-17</w:t>
            </w:r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адрес: </w:t>
            </w:r>
            <w:hyperlink r:id="rId5" w:history="1">
              <w:r w:rsidRPr="009027B1">
                <w:rPr>
                  <w:rFonts w:ascii="Times New Roman" w:hAnsi="Times New Roman" w:cs="Times New Roman"/>
                  <w:sz w:val="24"/>
                  <w:szCs w:val="24"/>
                </w:rPr>
                <w:t>bges@bges.ru</w:t>
              </w:r>
            </w:hyperlink>
          </w:p>
          <w:p w:rsidR="009027B1" w:rsidRPr="009027B1" w:rsidRDefault="009027B1" w:rsidP="009027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27B1">
              <w:rPr>
                <w:rFonts w:ascii="Times New Roman" w:hAnsi="Times New Roman" w:cs="Times New Roman"/>
                <w:sz w:val="24"/>
                <w:szCs w:val="24"/>
              </w:rPr>
              <w:t>официальный сайт: www.bges.ru</w:t>
            </w:r>
          </w:p>
          <w:p w:rsidR="009027B1" w:rsidRDefault="009027B1" w:rsidP="005570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008" w:rsidRPr="00557008" w:rsidRDefault="00557008" w:rsidP="00557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</w:t>
            </w:r>
            <w:r w:rsidR="00902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570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овия обслуживания населения:</w:t>
            </w:r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Заключение Договора энергоснабжения с гражданином-потребителем в письменной форме не требуется и подтверждается документом об оплате на реквизиты АО «Барнаульская </w:t>
            </w:r>
            <w:proofErr w:type="spellStart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горэлектросеть</w:t>
            </w:r>
            <w:proofErr w:type="spellEnd"/>
            <w:r w:rsidRPr="005570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гражданином потребленной им электрической энергии.</w:t>
            </w:r>
          </w:p>
          <w:p w:rsidR="00557008" w:rsidRPr="00557008" w:rsidRDefault="00557008" w:rsidP="00557008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7008" w:rsidRPr="00222867" w:rsidRDefault="00557008" w:rsidP="00222867">
      <w:pPr>
        <w:pStyle w:val="a3"/>
        <w:jc w:val="center"/>
        <w:rPr>
          <w:b/>
        </w:rPr>
      </w:pPr>
      <w:bookmarkStart w:id="0" w:name="_GoBack"/>
      <w:bookmarkEnd w:id="0"/>
    </w:p>
    <w:sectPr w:rsidR="00557008" w:rsidRPr="0022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BF"/>
    <w:rsid w:val="0001413C"/>
    <w:rsid w:val="000A648F"/>
    <w:rsid w:val="00222867"/>
    <w:rsid w:val="00432998"/>
    <w:rsid w:val="00544489"/>
    <w:rsid w:val="00557008"/>
    <w:rsid w:val="007314BF"/>
    <w:rsid w:val="007F0287"/>
    <w:rsid w:val="009027B1"/>
    <w:rsid w:val="009152A6"/>
    <w:rsid w:val="00A62625"/>
    <w:rsid w:val="00B42D13"/>
    <w:rsid w:val="00CF3515"/>
    <w:rsid w:val="00EE7DB9"/>
    <w:rsid w:val="00F87DC8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0C3DAC9-B904-4720-A495-CE3391B2F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4BF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2286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286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286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286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286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2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ges@bges.ru" TargetMode="External"/><Relationship Id="rId4" Type="http://schemas.openxmlformats.org/officeDocument/2006/relationships/hyperlink" Target="mailto:bges@b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Ольга Н. Кушакова</cp:lastModifiedBy>
  <cp:revision>11</cp:revision>
  <dcterms:created xsi:type="dcterms:W3CDTF">2015-03-25T03:30:00Z</dcterms:created>
  <dcterms:modified xsi:type="dcterms:W3CDTF">2018-12-11T04:36:00Z</dcterms:modified>
</cp:coreProperties>
</file>